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B96F" w14:textId="77777777" w:rsidR="00606B97" w:rsidRPr="00E729A8" w:rsidRDefault="00606B97" w:rsidP="009B2D30">
      <w:pPr>
        <w:rPr>
          <w:rFonts w:ascii="Arial" w:hAnsi="Arial"/>
          <w:color w:val="0000FF"/>
          <w:sz w:val="36"/>
        </w:rPr>
      </w:pPr>
      <w:smartTag w:uri="urn:schemas-microsoft-com:office:smarttags" w:element="place">
        <w:smartTag w:uri="urn:schemas-microsoft-com:office:smarttags" w:element="country-region">
          <w:r w:rsidRPr="00E729A8">
            <w:rPr>
              <w:rFonts w:ascii="Arial" w:hAnsi="Arial"/>
              <w:color w:val="0000FF"/>
              <w:sz w:val="36"/>
            </w:rPr>
            <w:t>Kent</w:t>
          </w:r>
        </w:smartTag>
      </w:smartTag>
      <w:r w:rsidRPr="00E729A8">
        <w:rPr>
          <w:rFonts w:ascii="Arial" w:hAnsi="Arial"/>
          <w:color w:val="0000FF"/>
          <w:sz w:val="36"/>
        </w:rPr>
        <w:t xml:space="preserve"> County Council</w:t>
      </w:r>
    </w:p>
    <w:p w14:paraId="2B46A1CE" w14:textId="5B682BAE" w:rsidR="00606B97" w:rsidRPr="00E729A8" w:rsidRDefault="00606B97" w:rsidP="00606B97">
      <w:pPr>
        <w:pBdr>
          <w:bottom w:val="single" w:sz="6" w:space="1" w:color="auto"/>
        </w:pBdr>
        <w:rPr>
          <w:rFonts w:ascii="Arial" w:hAnsi="Arial"/>
          <w:i/>
          <w:sz w:val="28"/>
        </w:rPr>
      </w:pPr>
      <w:r w:rsidRPr="00E729A8">
        <w:rPr>
          <w:rFonts w:ascii="Arial" w:hAnsi="Arial"/>
          <w:color w:val="0000FF"/>
          <w:sz w:val="36"/>
        </w:rPr>
        <w:t>Job Description:</w:t>
      </w:r>
      <w:r w:rsidRPr="00E729A8">
        <w:rPr>
          <w:rFonts w:ascii="Arial" w:hAnsi="Arial"/>
          <w:color w:val="0000FF"/>
          <w:sz w:val="36"/>
        </w:rPr>
        <w:tab/>
      </w:r>
      <w:r>
        <w:rPr>
          <w:rFonts w:ascii="Arial" w:hAnsi="Arial"/>
          <w:color w:val="0000FF"/>
          <w:sz w:val="36"/>
        </w:rPr>
        <w:t xml:space="preserve">Senior Technical Support Officer </w:t>
      </w:r>
    </w:p>
    <w:tbl>
      <w:tblPr>
        <w:tblW w:w="0" w:type="auto"/>
        <w:tblLayout w:type="fixed"/>
        <w:tblLook w:val="0000" w:firstRow="0" w:lastRow="0" w:firstColumn="0" w:lastColumn="0" w:noHBand="0" w:noVBand="0"/>
      </w:tblPr>
      <w:tblGrid>
        <w:gridCol w:w="2943"/>
        <w:gridCol w:w="7125"/>
      </w:tblGrid>
      <w:tr w:rsidR="00606B97" w:rsidRPr="00E729A8" w14:paraId="0A516EB1" w14:textId="77777777" w:rsidTr="009B2D30">
        <w:tc>
          <w:tcPr>
            <w:tcW w:w="2943" w:type="dxa"/>
          </w:tcPr>
          <w:p w14:paraId="0ED24B6A" w14:textId="77777777" w:rsidR="00606B97" w:rsidRPr="00E729A8" w:rsidRDefault="00606B97" w:rsidP="009B2D30">
            <w:pPr>
              <w:spacing w:before="120" w:after="120"/>
              <w:rPr>
                <w:rFonts w:ascii="Arial" w:hAnsi="Arial"/>
                <w:b/>
                <w:color w:val="000000"/>
                <w:sz w:val="24"/>
              </w:rPr>
            </w:pPr>
            <w:r w:rsidRPr="00E729A8">
              <w:rPr>
                <w:rFonts w:ascii="Arial" w:hAnsi="Arial"/>
                <w:b/>
                <w:color w:val="000000"/>
                <w:sz w:val="24"/>
              </w:rPr>
              <w:t>Directorate:</w:t>
            </w:r>
          </w:p>
        </w:tc>
        <w:tc>
          <w:tcPr>
            <w:tcW w:w="7125" w:type="dxa"/>
          </w:tcPr>
          <w:p w14:paraId="34A3C88C" w14:textId="77777777" w:rsidR="00606B97" w:rsidRPr="00E729A8" w:rsidRDefault="00606B97" w:rsidP="009B2D30">
            <w:pPr>
              <w:spacing w:before="120" w:after="120"/>
              <w:rPr>
                <w:rFonts w:ascii="Arial" w:hAnsi="Arial"/>
                <w:b/>
                <w:color w:val="000000"/>
                <w:sz w:val="24"/>
              </w:rPr>
            </w:pPr>
            <w:r>
              <w:rPr>
                <w:rFonts w:ascii="Arial" w:hAnsi="Arial"/>
                <w:b/>
                <w:color w:val="000000"/>
                <w:sz w:val="24"/>
              </w:rPr>
              <w:t>Growth, Environment</w:t>
            </w:r>
            <w:r w:rsidRPr="00E729A8">
              <w:rPr>
                <w:rFonts w:ascii="Arial" w:hAnsi="Arial"/>
                <w:b/>
                <w:color w:val="000000"/>
                <w:sz w:val="24"/>
              </w:rPr>
              <w:t xml:space="preserve"> </w:t>
            </w:r>
            <w:r>
              <w:rPr>
                <w:rFonts w:ascii="Arial" w:hAnsi="Arial"/>
                <w:b/>
                <w:color w:val="000000"/>
                <w:sz w:val="24"/>
              </w:rPr>
              <w:t>&amp; Transportation</w:t>
            </w:r>
          </w:p>
        </w:tc>
      </w:tr>
      <w:tr w:rsidR="00606B97" w:rsidRPr="00E729A8" w14:paraId="75FAED53" w14:textId="77777777" w:rsidTr="009B2D30">
        <w:tc>
          <w:tcPr>
            <w:tcW w:w="2943" w:type="dxa"/>
          </w:tcPr>
          <w:p w14:paraId="711028E1" w14:textId="77777777" w:rsidR="00606B97" w:rsidRPr="00E729A8" w:rsidRDefault="00606B97" w:rsidP="009B2D30">
            <w:pPr>
              <w:spacing w:before="120" w:after="120"/>
              <w:rPr>
                <w:rFonts w:ascii="Arial" w:hAnsi="Arial"/>
                <w:b/>
                <w:color w:val="000000"/>
                <w:sz w:val="24"/>
              </w:rPr>
            </w:pPr>
            <w:r w:rsidRPr="00E729A8">
              <w:rPr>
                <w:rFonts w:ascii="Arial" w:hAnsi="Arial"/>
                <w:b/>
                <w:color w:val="000000"/>
                <w:sz w:val="24"/>
              </w:rPr>
              <w:t>Unit/Section:</w:t>
            </w:r>
          </w:p>
        </w:tc>
        <w:tc>
          <w:tcPr>
            <w:tcW w:w="7125" w:type="dxa"/>
          </w:tcPr>
          <w:p w14:paraId="13FD42DE" w14:textId="77777777" w:rsidR="00606B97" w:rsidRPr="00E729A8" w:rsidRDefault="00606B97" w:rsidP="009B2D30">
            <w:pPr>
              <w:spacing w:before="120" w:after="120"/>
              <w:rPr>
                <w:rFonts w:ascii="Arial" w:hAnsi="Arial"/>
                <w:b/>
                <w:color w:val="000000"/>
                <w:sz w:val="24"/>
              </w:rPr>
            </w:pPr>
            <w:r>
              <w:rPr>
                <w:rFonts w:ascii="Arial" w:hAnsi="Arial"/>
                <w:b/>
                <w:color w:val="000000"/>
                <w:sz w:val="24"/>
              </w:rPr>
              <w:t xml:space="preserve">Highway Operations - Street Works </w:t>
            </w:r>
          </w:p>
        </w:tc>
      </w:tr>
      <w:tr w:rsidR="00606B97" w:rsidRPr="00E729A8" w14:paraId="6E8EA8FD" w14:textId="77777777" w:rsidTr="009B2D30">
        <w:trPr>
          <w:trHeight w:val="217"/>
        </w:trPr>
        <w:tc>
          <w:tcPr>
            <w:tcW w:w="2943" w:type="dxa"/>
          </w:tcPr>
          <w:p w14:paraId="366F8F93" w14:textId="77777777" w:rsidR="00606B97" w:rsidRPr="00E729A8" w:rsidRDefault="00606B97" w:rsidP="009B2D30">
            <w:pPr>
              <w:spacing w:before="120" w:after="120"/>
              <w:rPr>
                <w:rFonts w:ascii="Arial" w:hAnsi="Arial"/>
                <w:b/>
                <w:color w:val="000000"/>
                <w:sz w:val="24"/>
              </w:rPr>
            </w:pPr>
            <w:r w:rsidRPr="00E729A8">
              <w:rPr>
                <w:rFonts w:ascii="Arial" w:hAnsi="Arial"/>
                <w:b/>
                <w:color w:val="000000"/>
                <w:sz w:val="24"/>
              </w:rPr>
              <w:t>Location:</w:t>
            </w:r>
          </w:p>
        </w:tc>
        <w:tc>
          <w:tcPr>
            <w:tcW w:w="7125" w:type="dxa"/>
          </w:tcPr>
          <w:p w14:paraId="70E3CF25" w14:textId="23659F5F" w:rsidR="00606B97" w:rsidRPr="00E729A8" w:rsidRDefault="00606B97" w:rsidP="009B2D30">
            <w:pPr>
              <w:spacing w:before="120" w:after="120"/>
              <w:rPr>
                <w:rFonts w:ascii="Arial" w:hAnsi="Arial"/>
                <w:b/>
                <w:color w:val="000000"/>
                <w:sz w:val="24"/>
              </w:rPr>
            </w:pPr>
            <w:r>
              <w:rPr>
                <w:rFonts w:ascii="Arial" w:hAnsi="Arial"/>
                <w:b/>
                <w:color w:val="000000"/>
                <w:sz w:val="24"/>
              </w:rPr>
              <w:t>Aylesford/Ashford Highways Depot</w:t>
            </w:r>
          </w:p>
        </w:tc>
      </w:tr>
      <w:tr w:rsidR="00606B97" w:rsidRPr="00E729A8" w14:paraId="055005F4" w14:textId="77777777" w:rsidTr="009B2D30">
        <w:tc>
          <w:tcPr>
            <w:tcW w:w="2943" w:type="dxa"/>
          </w:tcPr>
          <w:p w14:paraId="71F5D723" w14:textId="77777777" w:rsidR="00606B97" w:rsidRPr="00E729A8" w:rsidRDefault="00606B97" w:rsidP="009B2D30">
            <w:pPr>
              <w:spacing w:before="120" w:after="120"/>
              <w:rPr>
                <w:rFonts w:ascii="Arial" w:hAnsi="Arial"/>
                <w:b/>
                <w:color w:val="000000"/>
                <w:sz w:val="24"/>
              </w:rPr>
            </w:pPr>
            <w:r w:rsidRPr="00E729A8">
              <w:rPr>
                <w:rFonts w:ascii="Arial" w:hAnsi="Arial"/>
                <w:b/>
                <w:color w:val="000000"/>
                <w:sz w:val="24"/>
              </w:rPr>
              <w:t>Grade:</w:t>
            </w:r>
          </w:p>
        </w:tc>
        <w:tc>
          <w:tcPr>
            <w:tcW w:w="7125" w:type="dxa"/>
          </w:tcPr>
          <w:p w14:paraId="7F4B42D6" w14:textId="41A62581" w:rsidR="00606B97" w:rsidRPr="00E729A8" w:rsidRDefault="00606B97" w:rsidP="009B2D30">
            <w:pPr>
              <w:spacing w:before="120" w:after="120"/>
              <w:rPr>
                <w:rFonts w:ascii="Arial" w:hAnsi="Arial"/>
                <w:b/>
                <w:color w:val="000000"/>
                <w:sz w:val="24"/>
              </w:rPr>
            </w:pPr>
            <w:r>
              <w:rPr>
                <w:rFonts w:ascii="Arial" w:hAnsi="Arial"/>
                <w:b/>
                <w:color w:val="000000"/>
                <w:sz w:val="24"/>
              </w:rPr>
              <w:t>KR8</w:t>
            </w:r>
          </w:p>
        </w:tc>
      </w:tr>
      <w:tr w:rsidR="00606B97" w:rsidRPr="00E729A8" w14:paraId="10F5E100" w14:textId="77777777" w:rsidTr="009B2D30">
        <w:tc>
          <w:tcPr>
            <w:tcW w:w="2943" w:type="dxa"/>
          </w:tcPr>
          <w:p w14:paraId="6A011F01" w14:textId="77777777" w:rsidR="00606B97" w:rsidRPr="00E729A8" w:rsidRDefault="00606B97" w:rsidP="009B2D30">
            <w:pPr>
              <w:spacing w:before="120" w:after="120"/>
              <w:rPr>
                <w:rFonts w:ascii="Arial" w:hAnsi="Arial"/>
                <w:b/>
                <w:color w:val="000000"/>
                <w:sz w:val="24"/>
              </w:rPr>
            </w:pPr>
            <w:r w:rsidRPr="00E729A8">
              <w:rPr>
                <w:rFonts w:ascii="Arial" w:hAnsi="Arial"/>
                <w:b/>
                <w:color w:val="000000"/>
                <w:sz w:val="24"/>
              </w:rPr>
              <w:t>Responsible to:</w:t>
            </w:r>
          </w:p>
        </w:tc>
        <w:tc>
          <w:tcPr>
            <w:tcW w:w="7125" w:type="dxa"/>
          </w:tcPr>
          <w:p w14:paraId="480F6080" w14:textId="0A31A7EE" w:rsidR="00606B97" w:rsidRPr="00E729A8" w:rsidRDefault="00606B97" w:rsidP="009B2D30">
            <w:pPr>
              <w:spacing w:before="120" w:after="120"/>
              <w:rPr>
                <w:rFonts w:ascii="Arial" w:hAnsi="Arial"/>
                <w:b/>
                <w:color w:val="000000"/>
                <w:sz w:val="24"/>
              </w:rPr>
            </w:pPr>
            <w:r>
              <w:rPr>
                <w:rFonts w:ascii="Arial" w:hAnsi="Arial"/>
                <w:b/>
                <w:color w:val="000000"/>
                <w:sz w:val="24"/>
              </w:rPr>
              <w:t>Street Works Manager</w:t>
            </w:r>
          </w:p>
        </w:tc>
      </w:tr>
    </w:tbl>
    <w:p w14:paraId="745DE6B8" w14:textId="77777777" w:rsidR="00606B97" w:rsidRPr="00606B97" w:rsidRDefault="00606B97" w:rsidP="00606B97">
      <w:pPr>
        <w:rPr>
          <w:rFonts w:ascii="Arial" w:hAnsi="Arial" w:cs="Arial"/>
          <w:b/>
          <w:bCs/>
          <w:sz w:val="24"/>
          <w:szCs w:val="24"/>
          <w:u w:val="single"/>
        </w:rPr>
      </w:pPr>
      <w:r w:rsidRPr="00606B97">
        <w:rPr>
          <w:rFonts w:ascii="Arial" w:hAnsi="Arial" w:cs="Arial"/>
          <w:b/>
          <w:bCs/>
          <w:sz w:val="24"/>
          <w:szCs w:val="24"/>
          <w:u w:val="single"/>
        </w:rPr>
        <w:t>Purpose of the Job:</w:t>
      </w:r>
    </w:p>
    <w:p w14:paraId="51691A74" w14:textId="77777777" w:rsidR="00606B97" w:rsidRPr="00606B97" w:rsidRDefault="00606B97" w:rsidP="00606B97">
      <w:pPr>
        <w:rPr>
          <w:rFonts w:ascii="Arial" w:hAnsi="Arial" w:cs="Arial"/>
        </w:rPr>
      </w:pPr>
      <w:r w:rsidRPr="00606B97">
        <w:rPr>
          <w:rFonts w:ascii="Arial" w:hAnsi="Arial" w:cs="Arial"/>
        </w:rPr>
        <w:t>To lead on both the communications of street works and enquiry/complaint response.</w:t>
      </w:r>
    </w:p>
    <w:p w14:paraId="4828A67D" w14:textId="7C4C40C9" w:rsidR="00606B97" w:rsidRPr="00606B97" w:rsidRDefault="00606B97" w:rsidP="00606B97">
      <w:pPr>
        <w:rPr>
          <w:rFonts w:ascii="Arial" w:hAnsi="Arial" w:cs="Arial"/>
        </w:rPr>
      </w:pPr>
      <w:r w:rsidRPr="00606B97">
        <w:rPr>
          <w:rFonts w:ascii="Arial" w:hAnsi="Arial" w:cs="Arial"/>
        </w:rPr>
        <w:t>To supervise the Streetworks Technical Support Officers (TSOs) in supporting the Streetworks Team by them carrying out their administration duties. To monitor/ensure the deliverance of efficient and effective customer-focused services.</w:t>
      </w:r>
    </w:p>
    <w:p w14:paraId="26910D6D" w14:textId="564394DF" w:rsidR="00606B97" w:rsidRPr="00606B97" w:rsidRDefault="00606B97" w:rsidP="00606B97">
      <w:pPr>
        <w:rPr>
          <w:rFonts w:ascii="Arial" w:hAnsi="Arial" w:cs="Arial"/>
          <w:b/>
          <w:bCs/>
          <w:sz w:val="24"/>
          <w:szCs w:val="24"/>
          <w:u w:val="single"/>
        </w:rPr>
      </w:pPr>
      <w:r>
        <w:rPr>
          <w:rFonts w:ascii="Arial" w:hAnsi="Arial" w:cs="Arial"/>
          <w:b/>
          <w:bCs/>
          <w:sz w:val="24"/>
          <w:szCs w:val="24"/>
          <w:u w:val="single"/>
        </w:rPr>
        <w:t>Main Duties and Responsibilities</w:t>
      </w:r>
    </w:p>
    <w:p w14:paraId="66F66539" w14:textId="77777777" w:rsidR="00606B97" w:rsidRPr="00606B97" w:rsidRDefault="00606B97" w:rsidP="00606B97">
      <w:pPr>
        <w:rPr>
          <w:rFonts w:ascii="Arial" w:hAnsi="Arial" w:cs="Arial"/>
        </w:rPr>
      </w:pPr>
      <w:r w:rsidRPr="00606B97">
        <w:rPr>
          <w:rFonts w:ascii="Arial" w:hAnsi="Arial" w:cs="Arial"/>
        </w:rPr>
        <w:t>• Work with the KCC Business Performance Team by creating standard responses to enquiries/complaints to deal with the high volume of customer contact.</w:t>
      </w:r>
    </w:p>
    <w:p w14:paraId="159634B8" w14:textId="77777777" w:rsidR="00606B97" w:rsidRPr="00606B97" w:rsidRDefault="00606B97" w:rsidP="00606B97">
      <w:pPr>
        <w:rPr>
          <w:rFonts w:ascii="Arial" w:hAnsi="Arial" w:cs="Arial"/>
        </w:rPr>
      </w:pPr>
      <w:r w:rsidRPr="00606B97">
        <w:rPr>
          <w:rFonts w:ascii="Arial" w:hAnsi="Arial" w:cs="Arial"/>
        </w:rPr>
        <w:t>• Compile more complex enquiry/complaint responses on behalf of the Streetworks Coordinators.</w:t>
      </w:r>
    </w:p>
    <w:p w14:paraId="3E7137BB" w14:textId="77777777" w:rsidR="00606B97" w:rsidRPr="00606B97" w:rsidRDefault="00606B97" w:rsidP="00606B97">
      <w:pPr>
        <w:rPr>
          <w:rFonts w:ascii="Arial" w:hAnsi="Arial" w:cs="Arial"/>
        </w:rPr>
      </w:pPr>
      <w:r w:rsidRPr="00606B97">
        <w:rPr>
          <w:rFonts w:ascii="Arial" w:hAnsi="Arial" w:cs="Arial"/>
        </w:rPr>
        <w:t>• Communicate with stakeholders at all levels including multi agency partners, Councilors (Parish, District and County), MPs, utility companies, public transport providers, senior managers as well as members of the public. Excellent interpersonal skills are required to be able to communicate effectively with these stakeholders, both verbally and in writing.</w:t>
      </w:r>
    </w:p>
    <w:p w14:paraId="31575BB0" w14:textId="77777777" w:rsidR="00606B97" w:rsidRPr="00606B97" w:rsidRDefault="00606B97" w:rsidP="00606B97">
      <w:pPr>
        <w:rPr>
          <w:rFonts w:ascii="Arial" w:hAnsi="Arial" w:cs="Arial"/>
        </w:rPr>
      </w:pPr>
      <w:r w:rsidRPr="00606B97">
        <w:rPr>
          <w:rFonts w:ascii="Arial" w:hAnsi="Arial" w:cs="Arial"/>
        </w:rPr>
        <w:t>• Responsible for supervisory line management of 2 TSOs on a daily basis and the development/performance management of the team’s day to day TSO activities. Managing pressures in demand, allocating work and identifying their training needs.</w:t>
      </w:r>
    </w:p>
    <w:p w14:paraId="7F65337E" w14:textId="77777777" w:rsidR="00606B97" w:rsidRPr="00606B97" w:rsidRDefault="00606B97" w:rsidP="00606B97">
      <w:pPr>
        <w:rPr>
          <w:rFonts w:ascii="Arial" w:hAnsi="Arial" w:cs="Arial"/>
        </w:rPr>
      </w:pPr>
      <w:r w:rsidRPr="00606B97">
        <w:rPr>
          <w:rFonts w:ascii="Arial" w:hAnsi="Arial" w:cs="Arial"/>
        </w:rPr>
        <w:t>• Ensure that adequate resource and cover for the TSO duties is maintained at all times.</w:t>
      </w:r>
    </w:p>
    <w:p w14:paraId="687570B1" w14:textId="2FAF89F5" w:rsidR="00606B97" w:rsidRPr="00606B97" w:rsidRDefault="00606B97" w:rsidP="00606B97">
      <w:pPr>
        <w:rPr>
          <w:rFonts w:ascii="Arial" w:hAnsi="Arial" w:cs="Arial"/>
        </w:rPr>
      </w:pPr>
      <w:r w:rsidRPr="00606B97">
        <w:rPr>
          <w:rFonts w:ascii="Arial" w:hAnsi="Arial" w:cs="Arial"/>
        </w:rPr>
        <w:t xml:space="preserve">• Review the TSO processes </w:t>
      </w:r>
      <w:r w:rsidR="00A00931">
        <w:rPr>
          <w:rFonts w:ascii="Arial" w:hAnsi="Arial" w:cs="Arial"/>
        </w:rPr>
        <w:t xml:space="preserve">to </w:t>
      </w:r>
      <w:r w:rsidRPr="00606B97">
        <w:rPr>
          <w:rFonts w:ascii="Arial" w:hAnsi="Arial" w:cs="Arial"/>
        </w:rPr>
        <w:t>ensure that the County Council meets its duty as laid out in legislation and KCC’s customer service performance standards.</w:t>
      </w:r>
      <w:r w:rsidR="00A00931">
        <w:rPr>
          <w:rFonts w:ascii="Arial" w:hAnsi="Arial" w:cs="Arial"/>
        </w:rPr>
        <w:t xml:space="preserve"> In addition to building on existing process to ensure a streamlined way of working</w:t>
      </w:r>
      <w:r w:rsidR="00A00931" w:rsidRPr="00606B97">
        <w:rPr>
          <w:rFonts w:ascii="Arial" w:hAnsi="Arial" w:cs="Arial"/>
        </w:rPr>
        <w:t xml:space="preserve"> monitor performance and to streamline processes for maintaining records.</w:t>
      </w:r>
    </w:p>
    <w:p w14:paraId="38FFB318" w14:textId="77777777" w:rsidR="00A00931" w:rsidRDefault="00606B97" w:rsidP="00A00931">
      <w:pPr>
        <w:rPr>
          <w:rFonts w:ascii="Arial" w:hAnsi="Arial" w:cs="Arial"/>
        </w:rPr>
      </w:pPr>
      <w:r w:rsidRPr="00606B97">
        <w:rPr>
          <w:rFonts w:ascii="Arial" w:hAnsi="Arial" w:cs="Arial"/>
        </w:rPr>
        <w:t xml:space="preserve">• Work with the other Senior TSO to ensure consistency in quality of communication/complaint response, processes and procedures and that best practices are identified and adopted within the </w:t>
      </w:r>
      <w:r w:rsidR="00A00931">
        <w:rPr>
          <w:rFonts w:ascii="Arial" w:hAnsi="Arial" w:cs="Arial"/>
        </w:rPr>
        <w:t>S</w:t>
      </w:r>
      <w:r w:rsidRPr="00606B97">
        <w:rPr>
          <w:rFonts w:ascii="Arial" w:hAnsi="Arial" w:cs="Arial"/>
        </w:rPr>
        <w:t>treetworks Team.</w:t>
      </w:r>
    </w:p>
    <w:p w14:paraId="481F13CE" w14:textId="7A0F5368" w:rsidR="00606B97" w:rsidRPr="00606B97" w:rsidRDefault="00606B97" w:rsidP="00A00931">
      <w:pPr>
        <w:spacing w:after="0"/>
        <w:rPr>
          <w:rFonts w:ascii="Arial" w:hAnsi="Arial" w:cs="Arial"/>
          <w:color w:val="0000FF"/>
          <w:sz w:val="32"/>
        </w:rPr>
      </w:pPr>
      <w:r w:rsidRPr="00606B97">
        <w:rPr>
          <w:rFonts w:ascii="Arial" w:hAnsi="Arial" w:cs="Arial"/>
          <w:color w:val="0000FF"/>
          <w:sz w:val="32"/>
        </w:rPr>
        <w:lastRenderedPageBreak/>
        <w:t>Kent County Council</w:t>
      </w:r>
    </w:p>
    <w:p w14:paraId="6B478EE4" w14:textId="1DD0273D" w:rsidR="00606B97" w:rsidRPr="00606B97" w:rsidRDefault="00606B97" w:rsidP="00A00931">
      <w:pPr>
        <w:pBdr>
          <w:bottom w:val="single" w:sz="6" w:space="1" w:color="auto"/>
        </w:pBdr>
        <w:spacing w:after="0"/>
        <w:rPr>
          <w:rFonts w:ascii="Arial" w:hAnsi="Arial" w:cs="Arial"/>
          <w:i/>
          <w:color w:val="0000FF"/>
          <w:sz w:val="28"/>
        </w:rPr>
      </w:pPr>
      <w:r w:rsidRPr="00606B97">
        <w:rPr>
          <w:rFonts w:ascii="Arial" w:hAnsi="Arial" w:cs="Arial"/>
          <w:color w:val="0000FF"/>
          <w:sz w:val="28"/>
        </w:rPr>
        <w:t xml:space="preserve">Person Specification:   Senior </w:t>
      </w:r>
      <w:r w:rsidR="00516245">
        <w:rPr>
          <w:rFonts w:ascii="Arial" w:hAnsi="Arial" w:cs="Arial"/>
          <w:color w:val="0000FF"/>
          <w:sz w:val="28"/>
        </w:rPr>
        <w:t>Technical Support Officer</w:t>
      </w:r>
    </w:p>
    <w:p w14:paraId="117FF17F" w14:textId="74603E7F" w:rsidR="00A00931" w:rsidRDefault="00606B97" w:rsidP="00606B97">
      <w:pPr>
        <w:rPr>
          <w:rFonts w:ascii="Arial" w:hAnsi="Arial" w:cs="Arial"/>
        </w:rPr>
      </w:pPr>
      <w:r w:rsidRPr="00606B97">
        <w:rPr>
          <w:rFonts w:ascii="Arial" w:hAnsi="Arial" w:cs="Arial"/>
        </w:rPr>
        <w:t xml:space="preserve">The following outlines the criteria for this post. Applicants who have a disability and who meet the criteria will be shortlisted. </w:t>
      </w:r>
    </w:p>
    <w:p w14:paraId="64B0B20A" w14:textId="1415558E" w:rsidR="00606B97" w:rsidRPr="00606B97" w:rsidRDefault="00606B97" w:rsidP="00606B97">
      <w:pPr>
        <w:rPr>
          <w:rFonts w:ascii="Arial" w:hAnsi="Arial" w:cs="Arial"/>
          <w:sz w:val="18"/>
          <w:szCs w:val="16"/>
        </w:rPr>
      </w:pPr>
      <w:r w:rsidRPr="00606B97">
        <w:rPr>
          <w:rFonts w:ascii="Arial" w:hAnsi="Arial" w:cs="Arial"/>
        </w:rPr>
        <w:t>Applicants should describe in their application how they meet these criteria.</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606B97" w:rsidRPr="005C395F" w14:paraId="20811080" w14:textId="77777777" w:rsidTr="009B2D30">
        <w:tc>
          <w:tcPr>
            <w:tcW w:w="2802" w:type="dxa"/>
          </w:tcPr>
          <w:p w14:paraId="474D630E" w14:textId="77777777" w:rsidR="00606B97" w:rsidRPr="00651226" w:rsidRDefault="00606B97" w:rsidP="009B2D30">
            <w:pPr>
              <w:rPr>
                <w:rFonts w:ascii="Arial" w:hAnsi="Arial"/>
                <w:b/>
              </w:rPr>
            </w:pPr>
          </w:p>
        </w:tc>
        <w:tc>
          <w:tcPr>
            <w:tcW w:w="6662" w:type="dxa"/>
          </w:tcPr>
          <w:p w14:paraId="7EDDDD55" w14:textId="77777777" w:rsidR="00606B97" w:rsidRPr="00651226" w:rsidRDefault="00606B97" w:rsidP="009B2D30">
            <w:pPr>
              <w:rPr>
                <w:rFonts w:ascii="Arial" w:hAnsi="Arial"/>
                <w:b/>
              </w:rPr>
            </w:pPr>
            <w:r w:rsidRPr="00651226">
              <w:rPr>
                <w:rFonts w:ascii="Arial" w:hAnsi="Arial"/>
                <w:b/>
              </w:rPr>
              <w:t xml:space="preserve">CRITERIA </w:t>
            </w:r>
          </w:p>
        </w:tc>
      </w:tr>
      <w:tr w:rsidR="00606B97" w:rsidRPr="005C395F" w14:paraId="662826B6" w14:textId="77777777" w:rsidTr="009B2D30">
        <w:tc>
          <w:tcPr>
            <w:tcW w:w="2802" w:type="dxa"/>
          </w:tcPr>
          <w:p w14:paraId="1262B37A" w14:textId="77777777" w:rsidR="00606B97" w:rsidRPr="00651226" w:rsidRDefault="00606B97" w:rsidP="009B2D30">
            <w:pPr>
              <w:rPr>
                <w:rFonts w:ascii="Arial" w:hAnsi="Arial"/>
                <w:i/>
                <w:sz w:val="24"/>
              </w:rPr>
            </w:pPr>
            <w:r w:rsidRPr="00651226">
              <w:rPr>
                <w:rFonts w:ascii="Arial" w:hAnsi="Arial"/>
                <w:b/>
                <w:sz w:val="24"/>
              </w:rPr>
              <w:t>QUALIFICATIONS</w:t>
            </w:r>
          </w:p>
          <w:p w14:paraId="6BBE21F9" w14:textId="77777777" w:rsidR="00606B97" w:rsidRPr="00651226" w:rsidRDefault="00606B97" w:rsidP="009B2D30">
            <w:pPr>
              <w:rPr>
                <w:rFonts w:ascii="Arial" w:hAnsi="Arial"/>
                <w:b/>
                <w:sz w:val="24"/>
              </w:rPr>
            </w:pPr>
          </w:p>
        </w:tc>
        <w:tc>
          <w:tcPr>
            <w:tcW w:w="6662" w:type="dxa"/>
          </w:tcPr>
          <w:p w14:paraId="65A0D56A" w14:textId="69E1A46A" w:rsidR="00606B97" w:rsidRPr="00606B97" w:rsidRDefault="00606B97" w:rsidP="00606B97">
            <w:pPr>
              <w:pStyle w:val="ListParagraph"/>
              <w:numPr>
                <w:ilvl w:val="0"/>
                <w:numId w:val="14"/>
              </w:numPr>
              <w:rPr>
                <w:rFonts w:ascii="Arial" w:hAnsi="Arial" w:cs="Arial"/>
                <w:sz w:val="24"/>
                <w:szCs w:val="24"/>
              </w:rPr>
            </w:pPr>
            <w:r w:rsidRPr="00606B97">
              <w:rPr>
                <w:rFonts w:ascii="Arial" w:hAnsi="Arial" w:cs="Arial"/>
                <w:sz w:val="24"/>
                <w:szCs w:val="24"/>
              </w:rPr>
              <w:t>Good general education to GCSE or equivalent level, including passes at C grade or higher in Maths and English.</w:t>
            </w:r>
          </w:p>
        </w:tc>
      </w:tr>
      <w:tr w:rsidR="00606B97" w:rsidRPr="005C395F" w14:paraId="7A076F8F" w14:textId="77777777" w:rsidTr="00606B97">
        <w:trPr>
          <w:trHeight w:val="1533"/>
        </w:trPr>
        <w:tc>
          <w:tcPr>
            <w:tcW w:w="2802" w:type="dxa"/>
          </w:tcPr>
          <w:p w14:paraId="170C3C7C" w14:textId="4038D6A4" w:rsidR="00606B97" w:rsidRPr="00651226" w:rsidRDefault="00606B97" w:rsidP="009B2D30">
            <w:pPr>
              <w:rPr>
                <w:rFonts w:ascii="Arial" w:hAnsi="Arial"/>
                <w:b/>
                <w:sz w:val="24"/>
              </w:rPr>
            </w:pPr>
            <w:r w:rsidRPr="00651226">
              <w:rPr>
                <w:rFonts w:ascii="Arial" w:hAnsi="Arial"/>
                <w:b/>
                <w:sz w:val="24"/>
              </w:rPr>
              <w:t>EXPERIENCE / KNOWLEDGE</w:t>
            </w:r>
          </w:p>
        </w:tc>
        <w:tc>
          <w:tcPr>
            <w:tcW w:w="6662" w:type="dxa"/>
          </w:tcPr>
          <w:p w14:paraId="6A81FA15" w14:textId="32B8576B" w:rsidR="00606B97" w:rsidRPr="00606B97" w:rsidRDefault="00606B97" w:rsidP="00606B97">
            <w:pPr>
              <w:pStyle w:val="ListParagraph"/>
              <w:numPr>
                <w:ilvl w:val="0"/>
                <w:numId w:val="14"/>
              </w:numPr>
              <w:rPr>
                <w:rFonts w:ascii="Arial" w:hAnsi="Arial" w:cs="Arial"/>
                <w:sz w:val="24"/>
                <w:szCs w:val="24"/>
              </w:rPr>
            </w:pPr>
            <w:r w:rsidRPr="00606B97">
              <w:rPr>
                <w:rFonts w:ascii="Arial" w:hAnsi="Arial" w:cs="Arial"/>
                <w:sz w:val="24"/>
                <w:szCs w:val="24"/>
              </w:rPr>
              <w:t>Experience of supervision of staff including HR processes, resource planning and operational supervision</w:t>
            </w:r>
            <w:r w:rsidR="00A00931">
              <w:rPr>
                <w:rFonts w:ascii="Arial" w:hAnsi="Arial" w:cs="Arial"/>
                <w:sz w:val="24"/>
                <w:szCs w:val="24"/>
              </w:rPr>
              <w:t xml:space="preserve"> is desirable but not essential</w:t>
            </w:r>
            <w:r w:rsidRPr="00606B97">
              <w:rPr>
                <w:rFonts w:ascii="Arial" w:hAnsi="Arial" w:cs="Arial"/>
                <w:sz w:val="24"/>
                <w:szCs w:val="24"/>
              </w:rPr>
              <w:t>.</w:t>
            </w:r>
          </w:p>
          <w:p w14:paraId="66558620" w14:textId="259B7A8A" w:rsidR="00606B97" w:rsidRPr="00606B97" w:rsidRDefault="00606B97" w:rsidP="00606B97">
            <w:pPr>
              <w:pStyle w:val="ListParagraph"/>
              <w:numPr>
                <w:ilvl w:val="0"/>
                <w:numId w:val="14"/>
              </w:numPr>
              <w:rPr>
                <w:rFonts w:ascii="Arial" w:hAnsi="Arial" w:cs="Arial"/>
                <w:sz w:val="24"/>
                <w:szCs w:val="24"/>
              </w:rPr>
            </w:pPr>
            <w:r w:rsidRPr="00606B97">
              <w:rPr>
                <w:rFonts w:ascii="Arial" w:hAnsi="Arial" w:cs="Arial"/>
                <w:sz w:val="24"/>
                <w:szCs w:val="24"/>
              </w:rPr>
              <w:t>Experience of working in a customer-orientated environment.</w:t>
            </w:r>
          </w:p>
        </w:tc>
      </w:tr>
      <w:tr w:rsidR="00606B97" w:rsidRPr="005C395F" w14:paraId="61CF3356" w14:textId="77777777" w:rsidTr="009B2D30">
        <w:tc>
          <w:tcPr>
            <w:tcW w:w="2802" w:type="dxa"/>
          </w:tcPr>
          <w:p w14:paraId="0A4FBD69" w14:textId="77777777" w:rsidR="00606B97" w:rsidRPr="00651226" w:rsidRDefault="00606B97" w:rsidP="009B2D30">
            <w:pPr>
              <w:rPr>
                <w:rFonts w:ascii="Arial" w:hAnsi="Arial"/>
                <w:b/>
                <w:sz w:val="24"/>
              </w:rPr>
            </w:pPr>
            <w:r w:rsidRPr="00651226">
              <w:rPr>
                <w:rFonts w:ascii="Arial" w:hAnsi="Arial"/>
                <w:b/>
                <w:sz w:val="24"/>
              </w:rPr>
              <w:t>SKILLS AND ABILITIES</w:t>
            </w:r>
          </w:p>
          <w:p w14:paraId="30220D62" w14:textId="77777777" w:rsidR="00606B97" w:rsidRPr="00651226" w:rsidRDefault="00606B97" w:rsidP="009B2D30">
            <w:pPr>
              <w:rPr>
                <w:rFonts w:ascii="Arial" w:hAnsi="Arial"/>
                <w:b/>
                <w:sz w:val="24"/>
              </w:rPr>
            </w:pPr>
          </w:p>
          <w:p w14:paraId="256830D6" w14:textId="77777777" w:rsidR="00606B97" w:rsidRPr="00651226" w:rsidRDefault="00606B97" w:rsidP="009B2D30">
            <w:pPr>
              <w:rPr>
                <w:rFonts w:ascii="Arial" w:hAnsi="Arial"/>
                <w:b/>
                <w:sz w:val="24"/>
              </w:rPr>
            </w:pPr>
          </w:p>
          <w:p w14:paraId="2926391E" w14:textId="77777777" w:rsidR="00606B97" w:rsidRPr="00651226" w:rsidRDefault="00606B97" w:rsidP="009B2D30">
            <w:pPr>
              <w:rPr>
                <w:rFonts w:ascii="Arial" w:hAnsi="Arial"/>
                <w:b/>
                <w:sz w:val="24"/>
              </w:rPr>
            </w:pPr>
          </w:p>
        </w:tc>
        <w:tc>
          <w:tcPr>
            <w:tcW w:w="6662" w:type="dxa"/>
          </w:tcPr>
          <w:p w14:paraId="6B3B36CC" w14:textId="7CEFE83B" w:rsidR="00606B97" w:rsidRPr="00606B97" w:rsidRDefault="00606B97" w:rsidP="00606B97">
            <w:pPr>
              <w:pStyle w:val="ListParagraph"/>
              <w:numPr>
                <w:ilvl w:val="0"/>
                <w:numId w:val="17"/>
              </w:numPr>
              <w:rPr>
                <w:rFonts w:ascii="Arial" w:hAnsi="Arial" w:cs="Arial"/>
                <w:sz w:val="24"/>
                <w:szCs w:val="24"/>
              </w:rPr>
            </w:pPr>
            <w:r w:rsidRPr="00606B97">
              <w:rPr>
                <w:rFonts w:ascii="Arial" w:hAnsi="Arial" w:cs="Arial"/>
                <w:sz w:val="24"/>
                <w:szCs w:val="24"/>
              </w:rPr>
              <w:t>Confidence to provide front line support to the public, elected Members, Parish Councils and Kent Police.</w:t>
            </w:r>
          </w:p>
          <w:p w14:paraId="2236B2C8" w14:textId="5A5FDFB3" w:rsidR="00606B97" w:rsidRPr="00606B97" w:rsidRDefault="00606B97" w:rsidP="00606B97">
            <w:pPr>
              <w:pStyle w:val="ListParagraph"/>
              <w:numPr>
                <w:ilvl w:val="0"/>
                <w:numId w:val="17"/>
              </w:numPr>
              <w:rPr>
                <w:rFonts w:ascii="Arial" w:hAnsi="Arial" w:cs="Arial"/>
                <w:sz w:val="24"/>
                <w:szCs w:val="24"/>
              </w:rPr>
            </w:pPr>
            <w:r w:rsidRPr="00606B97">
              <w:rPr>
                <w:rFonts w:ascii="Arial" w:hAnsi="Arial" w:cs="Arial"/>
                <w:sz w:val="24"/>
                <w:szCs w:val="24"/>
              </w:rPr>
              <w:t>Organised and self-motivated.</w:t>
            </w:r>
          </w:p>
          <w:p w14:paraId="27756EA3" w14:textId="194C9DC4" w:rsidR="00606B97" w:rsidRPr="00606B97" w:rsidRDefault="00606B97" w:rsidP="00606B97">
            <w:pPr>
              <w:pStyle w:val="ListParagraph"/>
              <w:numPr>
                <w:ilvl w:val="0"/>
                <w:numId w:val="17"/>
              </w:numPr>
              <w:rPr>
                <w:rFonts w:ascii="Arial" w:hAnsi="Arial" w:cs="Arial"/>
                <w:sz w:val="24"/>
                <w:szCs w:val="24"/>
              </w:rPr>
            </w:pPr>
            <w:r w:rsidRPr="00606B97">
              <w:rPr>
                <w:rFonts w:ascii="Arial" w:hAnsi="Arial" w:cs="Arial"/>
                <w:sz w:val="24"/>
                <w:szCs w:val="24"/>
              </w:rPr>
              <w:t>Ability to prioritise work.</w:t>
            </w:r>
          </w:p>
          <w:p w14:paraId="5F221DBB" w14:textId="10DC0FCB" w:rsidR="00606B97" w:rsidRPr="00606B97" w:rsidRDefault="00606B97" w:rsidP="00606B97">
            <w:pPr>
              <w:pStyle w:val="ListParagraph"/>
              <w:numPr>
                <w:ilvl w:val="0"/>
                <w:numId w:val="17"/>
              </w:numPr>
              <w:rPr>
                <w:rFonts w:ascii="Arial" w:hAnsi="Arial" w:cs="Arial"/>
                <w:sz w:val="24"/>
                <w:szCs w:val="24"/>
              </w:rPr>
            </w:pPr>
            <w:r w:rsidRPr="00606B97">
              <w:rPr>
                <w:rFonts w:ascii="Arial" w:hAnsi="Arial" w:cs="Arial"/>
                <w:sz w:val="24"/>
                <w:szCs w:val="24"/>
              </w:rPr>
              <w:t>An excellent telephone manner</w:t>
            </w:r>
          </w:p>
          <w:p w14:paraId="3ADB89D1" w14:textId="27D0EB0F" w:rsidR="00606B97" w:rsidRPr="00606B97" w:rsidRDefault="00606B97" w:rsidP="00606B97">
            <w:pPr>
              <w:pStyle w:val="ListParagraph"/>
              <w:numPr>
                <w:ilvl w:val="0"/>
                <w:numId w:val="17"/>
              </w:numPr>
              <w:rPr>
                <w:rFonts w:ascii="Arial" w:hAnsi="Arial" w:cs="Arial"/>
                <w:sz w:val="24"/>
                <w:szCs w:val="24"/>
              </w:rPr>
            </w:pPr>
            <w:r w:rsidRPr="00606B97">
              <w:rPr>
                <w:rFonts w:ascii="Arial" w:hAnsi="Arial" w:cs="Arial"/>
                <w:sz w:val="24"/>
                <w:szCs w:val="24"/>
              </w:rPr>
              <w:t>PC literate with good keyboard skills.</w:t>
            </w:r>
          </w:p>
          <w:p w14:paraId="1342EC92" w14:textId="7659A4B1" w:rsidR="00606B97" w:rsidRPr="00606B97" w:rsidRDefault="00606B97" w:rsidP="00606B97">
            <w:pPr>
              <w:pStyle w:val="ListParagraph"/>
              <w:numPr>
                <w:ilvl w:val="0"/>
                <w:numId w:val="17"/>
              </w:numPr>
              <w:rPr>
                <w:rFonts w:ascii="Arial" w:hAnsi="Arial" w:cs="Arial"/>
                <w:sz w:val="24"/>
                <w:szCs w:val="24"/>
              </w:rPr>
            </w:pPr>
            <w:r w:rsidRPr="00606B97">
              <w:rPr>
                <w:rFonts w:ascii="Arial" w:hAnsi="Arial" w:cs="Arial"/>
                <w:sz w:val="24"/>
                <w:szCs w:val="24"/>
              </w:rPr>
              <w:t>Ability to analyse information and resolve problems.</w:t>
            </w:r>
          </w:p>
          <w:p w14:paraId="097A681F" w14:textId="047C6043" w:rsidR="00606B97" w:rsidRPr="00606B97" w:rsidRDefault="00606B97" w:rsidP="00606B97">
            <w:pPr>
              <w:pStyle w:val="ListParagraph"/>
              <w:numPr>
                <w:ilvl w:val="0"/>
                <w:numId w:val="17"/>
              </w:numPr>
              <w:rPr>
                <w:rFonts w:ascii="Arial" w:hAnsi="Arial" w:cs="Arial"/>
                <w:sz w:val="24"/>
                <w:szCs w:val="24"/>
              </w:rPr>
            </w:pPr>
            <w:r w:rsidRPr="00606B97">
              <w:rPr>
                <w:rFonts w:ascii="Arial" w:hAnsi="Arial" w:cs="Arial"/>
                <w:sz w:val="24"/>
                <w:szCs w:val="24"/>
              </w:rPr>
              <w:t>Good teamwork skills.</w:t>
            </w:r>
          </w:p>
          <w:p w14:paraId="1D07BF7D" w14:textId="77777777" w:rsidR="00A00931" w:rsidRDefault="00606B97" w:rsidP="00A00931">
            <w:pPr>
              <w:pStyle w:val="ListParagraph"/>
              <w:numPr>
                <w:ilvl w:val="0"/>
                <w:numId w:val="17"/>
              </w:numPr>
              <w:rPr>
                <w:rFonts w:ascii="Arial" w:hAnsi="Arial" w:cs="Arial"/>
                <w:sz w:val="24"/>
                <w:szCs w:val="24"/>
              </w:rPr>
            </w:pPr>
            <w:r w:rsidRPr="00606B97">
              <w:rPr>
                <w:rFonts w:ascii="Arial" w:hAnsi="Arial" w:cs="Arial"/>
                <w:sz w:val="24"/>
                <w:szCs w:val="24"/>
              </w:rPr>
              <w:t>Attention to detail.</w:t>
            </w:r>
          </w:p>
          <w:p w14:paraId="2A358229" w14:textId="0E7E441D" w:rsidR="00A00931" w:rsidRPr="00A00931" w:rsidRDefault="00A00931" w:rsidP="00A00931">
            <w:pPr>
              <w:pStyle w:val="ListParagraph"/>
              <w:rPr>
                <w:rFonts w:ascii="Arial" w:hAnsi="Arial" w:cs="Arial"/>
                <w:sz w:val="24"/>
                <w:szCs w:val="24"/>
              </w:rPr>
            </w:pPr>
          </w:p>
        </w:tc>
      </w:tr>
      <w:tr w:rsidR="00606B97" w:rsidRPr="005C395F" w14:paraId="59D88480" w14:textId="77777777" w:rsidTr="009B2D30">
        <w:tc>
          <w:tcPr>
            <w:tcW w:w="2802" w:type="dxa"/>
          </w:tcPr>
          <w:p w14:paraId="64F15F47" w14:textId="77777777" w:rsidR="00606B97" w:rsidRPr="00651226" w:rsidRDefault="00606B97" w:rsidP="009B2D30">
            <w:pPr>
              <w:rPr>
                <w:rFonts w:ascii="Arial" w:hAnsi="Arial"/>
                <w:b/>
                <w:sz w:val="24"/>
              </w:rPr>
            </w:pPr>
            <w:r w:rsidRPr="00651226">
              <w:rPr>
                <w:rFonts w:ascii="Arial" w:hAnsi="Arial"/>
                <w:b/>
                <w:sz w:val="24"/>
              </w:rPr>
              <w:t>BEHAVIOURS AND KENT VALUES</w:t>
            </w:r>
          </w:p>
          <w:p w14:paraId="1AE11C5C" w14:textId="77777777" w:rsidR="00606B97" w:rsidRPr="00651226" w:rsidRDefault="00606B97" w:rsidP="009B2D30">
            <w:pPr>
              <w:rPr>
                <w:rFonts w:ascii="Arial" w:hAnsi="Arial"/>
                <w:b/>
                <w:sz w:val="24"/>
              </w:rPr>
            </w:pPr>
          </w:p>
        </w:tc>
        <w:tc>
          <w:tcPr>
            <w:tcW w:w="6662" w:type="dxa"/>
          </w:tcPr>
          <w:p w14:paraId="4909A8AC" w14:textId="77777777" w:rsidR="00606B97" w:rsidRDefault="00606B97" w:rsidP="009B2D30">
            <w:pPr>
              <w:rPr>
                <w:rFonts w:ascii="Arial" w:hAnsi="Arial"/>
                <w:b/>
              </w:rPr>
            </w:pPr>
            <w:r w:rsidRPr="006C1497">
              <w:rPr>
                <w:rFonts w:ascii="Arial" w:hAnsi="Arial"/>
                <w:b/>
              </w:rPr>
              <w:t>Kent Values</w:t>
            </w:r>
            <w:r>
              <w:rPr>
                <w:rFonts w:ascii="Arial" w:hAnsi="Arial"/>
                <w:b/>
              </w:rPr>
              <w:t>:</w:t>
            </w:r>
          </w:p>
          <w:p w14:paraId="1298B19E" w14:textId="77777777" w:rsidR="00606B97" w:rsidRPr="00CC0623" w:rsidRDefault="00606B97" w:rsidP="00606B97">
            <w:pPr>
              <w:numPr>
                <w:ilvl w:val="0"/>
                <w:numId w:val="13"/>
              </w:numPr>
              <w:spacing w:after="0" w:line="240" w:lineRule="auto"/>
              <w:rPr>
                <w:rFonts w:ascii="Arial" w:hAnsi="Arial"/>
                <w:bCs/>
                <w:sz w:val="24"/>
                <w:szCs w:val="24"/>
              </w:rPr>
            </w:pPr>
            <w:r w:rsidRPr="00CC0623">
              <w:rPr>
                <w:rFonts w:ascii="Arial" w:hAnsi="Arial"/>
                <w:bCs/>
                <w:sz w:val="24"/>
                <w:szCs w:val="24"/>
              </w:rPr>
              <w:t xml:space="preserve">We are </w:t>
            </w:r>
            <w:r w:rsidRPr="007C53E0">
              <w:rPr>
                <w:rFonts w:ascii="Arial" w:hAnsi="Arial"/>
                <w:b/>
                <w:color w:val="4472C4"/>
                <w:sz w:val="24"/>
                <w:szCs w:val="24"/>
              </w:rPr>
              <w:t>brave</w:t>
            </w:r>
            <w:r w:rsidRPr="00CC0623">
              <w:rPr>
                <w:rFonts w:ascii="Arial" w:hAnsi="Arial"/>
                <w:b/>
                <w:sz w:val="24"/>
                <w:szCs w:val="24"/>
              </w:rPr>
              <w:t>.</w:t>
            </w:r>
            <w:r w:rsidRPr="00CC0623">
              <w:rPr>
                <w:rFonts w:ascii="Arial" w:hAnsi="Arial"/>
                <w:bCs/>
                <w:sz w:val="24"/>
                <w:szCs w:val="24"/>
              </w:rPr>
              <w:t xml:space="preserve"> We do the right thing, we accept and offer challenge</w:t>
            </w:r>
          </w:p>
          <w:p w14:paraId="06E2B9CB" w14:textId="77777777" w:rsidR="00606B97" w:rsidRPr="00CC0623" w:rsidRDefault="00606B97" w:rsidP="00606B97">
            <w:pPr>
              <w:numPr>
                <w:ilvl w:val="0"/>
                <w:numId w:val="13"/>
              </w:numPr>
              <w:spacing w:after="0" w:line="240" w:lineRule="auto"/>
              <w:rPr>
                <w:rFonts w:ascii="Arial" w:hAnsi="Arial"/>
                <w:bCs/>
                <w:sz w:val="24"/>
                <w:szCs w:val="24"/>
              </w:rPr>
            </w:pPr>
            <w:r w:rsidRPr="00CC0623">
              <w:rPr>
                <w:rFonts w:ascii="Arial" w:hAnsi="Arial"/>
                <w:bCs/>
                <w:sz w:val="24"/>
                <w:szCs w:val="24"/>
              </w:rPr>
              <w:t xml:space="preserve">We are </w:t>
            </w:r>
            <w:r w:rsidRPr="007C53E0">
              <w:rPr>
                <w:rFonts w:ascii="Arial" w:hAnsi="Arial"/>
                <w:b/>
                <w:color w:val="4472C4"/>
                <w:sz w:val="24"/>
                <w:szCs w:val="24"/>
              </w:rPr>
              <w:t>curious</w:t>
            </w:r>
            <w:r w:rsidRPr="007C53E0">
              <w:rPr>
                <w:rFonts w:ascii="Arial" w:hAnsi="Arial"/>
                <w:bCs/>
                <w:color w:val="4472C4"/>
                <w:sz w:val="24"/>
                <w:szCs w:val="24"/>
              </w:rPr>
              <w:t xml:space="preserve"> </w:t>
            </w:r>
            <w:r w:rsidRPr="00CC0623">
              <w:rPr>
                <w:rFonts w:ascii="Arial" w:hAnsi="Arial"/>
                <w:bCs/>
                <w:sz w:val="24"/>
                <w:szCs w:val="24"/>
              </w:rPr>
              <w:t>to innovate and improve</w:t>
            </w:r>
          </w:p>
          <w:p w14:paraId="42FE477C" w14:textId="77777777" w:rsidR="00606B97" w:rsidRPr="00CC0623" w:rsidRDefault="00606B97" w:rsidP="00606B97">
            <w:pPr>
              <w:numPr>
                <w:ilvl w:val="0"/>
                <w:numId w:val="13"/>
              </w:numPr>
              <w:spacing w:after="0" w:line="240" w:lineRule="auto"/>
              <w:rPr>
                <w:rFonts w:ascii="Arial" w:hAnsi="Arial"/>
                <w:bCs/>
                <w:sz w:val="24"/>
                <w:szCs w:val="24"/>
              </w:rPr>
            </w:pPr>
            <w:r w:rsidRPr="00CC0623">
              <w:rPr>
                <w:rFonts w:ascii="Arial" w:hAnsi="Arial"/>
                <w:bCs/>
                <w:sz w:val="24"/>
                <w:szCs w:val="24"/>
              </w:rPr>
              <w:t xml:space="preserve">We are </w:t>
            </w:r>
            <w:r w:rsidRPr="007C53E0">
              <w:rPr>
                <w:rFonts w:ascii="Arial" w:hAnsi="Arial"/>
                <w:b/>
                <w:color w:val="4472C4"/>
                <w:sz w:val="24"/>
                <w:szCs w:val="24"/>
              </w:rPr>
              <w:t>compassionate</w:t>
            </w:r>
            <w:r w:rsidRPr="00CC0623">
              <w:rPr>
                <w:rFonts w:ascii="Arial" w:hAnsi="Arial"/>
                <w:bCs/>
                <w:sz w:val="24"/>
                <w:szCs w:val="24"/>
              </w:rPr>
              <w:t>, understanding and respectful to all</w:t>
            </w:r>
          </w:p>
          <w:p w14:paraId="3009365E" w14:textId="77777777" w:rsidR="00606B97" w:rsidRPr="00CC0623" w:rsidRDefault="00606B97" w:rsidP="00A00931">
            <w:pPr>
              <w:numPr>
                <w:ilvl w:val="0"/>
                <w:numId w:val="13"/>
              </w:numPr>
              <w:spacing w:after="0" w:line="240" w:lineRule="auto"/>
              <w:rPr>
                <w:rFonts w:ascii="Arial" w:hAnsi="Arial"/>
                <w:bCs/>
                <w:sz w:val="24"/>
                <w:szCs w:val="24"/>
              </w:rPr>
            </w:pPr>
            <w:r w:rsidRPr="00CC0623">
              <w:rPr>
                <w:rFonts w:ascii="Arial" w:hAnsi="Arial"/>
                <w:bCs/>
                <w:sz w:val="24"/>
                <w:szCs w:val="24"/>
              </w:rPr>
              <w:t xml:space="preserve">We are </w:t>
            </w:r>
            <w:r w:rsidRPr="007C53E0">
              <w:rPr>
                <w:rFonts w:ascii="Arial" w:hAnsi="Arial"/>
                <w:b/>
                <w:color w:val="4472C4"/>
                <w:sz w:val="24"/>
                <w:szCs w:val="24"/>
              </w:rPr>
              <w:t>strong together</w:t>
            </w:r>
            <w:r w:rsidRPr="007C53E0">
              <w:rPr>
                <w:rFonts w:ascii="Arial" w:hAnsi="Arial"/>
                <w:bCs/>
                <w:color w:val="4472C4"/>
                <w:sz w:val="24"/>
                <w:szCs w:val="24"/>
              </w:rPr>
              <w:t xml:space="preserve"> </w:t>
            </w:r>
            <w:r w:rsidRPr="00CC0623">
              <w:rPr>
                <w:rFonts w:ascii="Arial" w:hAnsi="Arial"/>
                <w:bCs/>
                <w:sz w:val="24"/>
                <w:szCs w:val="24"/>
              </w:rPr>
              <w:t>by sharing knowledge</w:t>
            </w:r>
          </w:p>
          <w:p w14:paraId="6C777136" w14:textId="77777777" w:rsidR="00606B97" w:rsidRPr="00CC0623" w:rsidRDefault="00606B97" w:rsidP="00A00931">
            <w:pPr>
              <w:numPr>
                <w:ilvl w:val="0"/>
                <w:numId w:val="13"/>
              </w:numPr>
              <w:spacing w:after="0" w:line="240" w:lineRule="auto"/>
              <w:rPr>
                <w:rFonts w:ascii="Arial" w:hAnsi="Arial"/>
                <w:bCs/>
                <w:sz w:val="24"/>
                <w:szCs w:val="24"/>
              </w:rPr>
            </w:pPr>
            <w:r w:rsidRPr="00CC0623">
              <w:rPr>
                <w:rFonts w:ascii="Arial" w:hAnsi="Arial"/>
                <w:bCs/>
                <w:sz w:val="24"/>
                <w:szCs w:val="24"/>
              </w:rPr>
              <w:t xml:space="preserve">We are all </w:t>
            </w:r>
            <w:r w:rsidRPr="007C53E0">
              <w:rPr>
                <w:rFonts w:ascii="Arial" w:hAnsi="Arial"/>
                <w:b/>
                <w:color w:val="4472C4"/>
                <w:sz w:val="24"/>
                <w:szCs w:val="24"/>
              </w:rPr>
              <w:t>responsible</w:t>
            </w:r>
            <w:r w:rsidRPr="00CC0623">
              <w:rPr>
                <w:rFonts w:ascii="Arial" w:hAnsi="Arial"/>
                <w:bCs/>
                <w:sz w:val="24"/>
                <w:szCs w:val="24"/>
              </w:rPr>
              <w:t xml:space="preserve"> for the difference we make</w:t>
            </w:r>
          </w:p>
          <w:p w14:paraId="26FCA0FF" w14:textId="77777777" w:rsidR="00A00931" w:rsidRDefault="00A00931" w:rsidP="00A00931">
            <w:pPr>
              <w:spacing w:line="240" w:lineRule="auto"/>
              <w:rPr>
                <w:rFonts w:ascii="Arial" w:hAnsi="Arial"/>
                <w:bCs/>
                <w:sz w:val="24"/>
                <w:szCs w:val="24"/>
              </w:rPr>
            </w:pPr>
          </w:p>
          <w:p w14:paraId="3AAAFBA7" w14:textId="4D49E5AB" w:rsidR="00606B97" w:rsidRDefault="00606B97" w:rsidP="00A00931">
            <w:pPr>
              <w:spacing w:line="240" w:lineRule="auto"/>
              <w:rPr>
                <w:rFonts w:ascii="Arial" w:hAnsi="Arial"/>
                <w:bCs/>
              </w:rPr>
            </w:pPr>
            <w:r w:rsidRPr="00CC0623">
              <w:rPr>
                <w:rFonts w:ascii="Arial" w:hAnsi="Arial"/>
                <w:bCs/>
                <w:sz w:val="24"/>
                <w:szCs w:val="24"/>
              </w:rPr>
              <w:t>Our values enable us to build a culture that is:</w:t>
            </w:r>
          </w:p>
          <w:p w14:paraId="4C851B6C" w14:textId="77777777" w:rsidR="00606B97" w:rsidRPr="00CC0623" w:rsidRDefault="00606B97" w:rsidP="00A00931">
            <w:pPr>
              <w:spacing w:line="240" w:lineRule="auto"/>
              <w:rPr>
                <w:rFonts w:ascii="Arial" w:hAnsi="Arial" w:cs="Arial"/>
                <w:sz w:val="24"/>
                <w:szCs w:val="24"/>
              </w:rPr>
            </w:pPr>
            <w:r w:rsidRPr="00CC0623">
              <w:rPr>
                <w:rFonts w:ascii="Arial" w:hAnsi="Arial" w:cs="Arial"/>
                <w:b/>
                <w:sz w:val="24"/>
                <w:szCs w:val="24"/>
              </w:rPr>
              <w:t>Flexible/agile</w:t>
            </w:r>
            <w:r w:rsidRPr="00CC0623">
              <w:rPr>
                <w:rFonts w:ascii="Arial" w:hAnsi="Arial" w:cs="Arial"/>
                <w:sz w:val="24"/>
                <w:szCs w:val="24"/>
              </w:rPr>
              <w:t xml:space="preserve"> - willing to take (calculated) risks and want people that are flexible and agile</w:t>
            </w:r>
          </w:p>
          <w:p w14:paraId="2979CB56" w14:textId="77777777" w:rsidR="00606B97" w:rsidRPr="00CC0623" w:rsidRDefault="00606B97" w:rsidP="009B2D30">
            <w:pPr>
              <w:rPr>
                <w:rFonts w:ascii="Arial" w:hAnsi="Arial" w:cs="Arial"/>
                <w:sz w:val="24"/>
                <w:szCs w:val="24"/>
              </w:rPr>
            </w:pPr>
            <w:r w:rsidRPr="00CC0623">
              <w:rPr>
                <w:rFonts w:ascii="Arial" w:hAnsi="Arial" w:cs="Arial"/>
                <w:b/>
                <w:sz w:val="24"/>
                <w:szCs w:val="24"/>
              </w:rPr>
              <w:t xml:space="preserve">Curious </w:t>
            </w:r>
            <w:r w:rsidRPr="00CC0623">
              <w:rPr>
                <w:rFonts w:ascii="Arial" w:hAnsi="Arial" w:cs="Arial"/>
                <w:sz w:val="24"/>
                <w:szCs w:val="24"/>
              </w:rPr>
              <w:t>- constantly learning and evolving</w:t>
            </w:r>
          </w:p>
          <w:p w14:paraId="407A788F" w14:textId="77777777" w:rsidR="00606B97" w:rsidRPr="00CC0623" w:rsidRDefault="00606B97" w:rsidP="009B2D30">
            <w:pPr>
              <w:rPr>
                <w:rFonts w:ascii="Arial" w:hAnsi="Arial" w:cs="Arial"/>
                <w:sz w:val="24"/>
                <w:szCs w:val="24"/>
              </w:rPr>
            </w:pPr>
            <w:r w:rsidRPr="00CC0623">
              <w:rPr>
                <w:rFonts w:ascii="Arial" w:hAnsi="Arial" w:cs="Arial"/>
                <w:b/>
                <w:sz w:val="24"/>
                <w:szCs w:val="24"/>
              </w:rPr>
              <w:t>Compassionate and Inclusive</w:t>
            </w:r>
            <w:r w:rsidRPr="00CC0623">
              <w:rPr>
                <w:rFonts w:ascii="Arial" w:hAnsi="Arial" w:cs="Arial"/>
                <w:sz w:val="24"/>
                <w:szCs w:val="24"/>
              </w:rPr>
              <w:t xml:space="preserve"> - compassionate, understanding and respectful to all</w:t>
            </w:r>
          </w:p>
          <w:p w14:paraId="356FE961" w14:textId="77777777" w:rsidR="00606B97" w:rsidRPr="00CC0623" w:rsidRDefault="00606B97" w:rsidP="009B2D30">
            <w:pPr>
              <w:rPr>
                <w:rFonts w:ascii="Arial" w:hAnsi="Arial" w:cs="Arial"/>
                <w:sz w:val="24"/>
                <w:szCs w:val="24"/>
              </w:rPr>
            </w:pPr>
            <w:r w:rsidRPr="00CC0623">
              <w:rPr>
                <w:rFonts w:ascii="Arial" w:hAnsi="Arial" w:cs="Arial"/>
                <w:b/>
                <w:sz w:val="24"/>
                <w:szCs w:val="24"/>
              </w:rPr>
              <w:t>Working Together</w:t>
            </w:r>
            <w:r w:rsidRPr="00CC0623">
              <w:rPr>
                <w:rFonts w:ascii="Arial" w:hAnsi="Arial" w:cs="Arial"/>
                <w:sz w:val="24"/>
                <w:szCs w:val="24"/>
              </w:rPr>
              <w:t xml:space="preserve"> - building and delivering for the best </w:t>
            </w:r>
            <w:r w:rsidRPr="00CC0623">
              <w:rPr>
                <w:rFonts w:ascii="Arial" w:hAnsi="Arial" w:cs="Arial"/>
                <w:sz w:val="24"/>
                <w:szCs w:val="24"/>
              </w:rPr>
              <w:lastRenderedPageBreak/>
              <w:t>interests of Kent</w:t>
            </w:r>
          </w:p>
          <w:p w14:paraId="21590981" w14:textId="77777777" w:rsidR="00606B97" w:rsidRPr="00CC0623" w:rsidRDefault="00606B97" w:rsidP="009B2D30">
            <w:pPr>
              <w:rPr>
                <w:rFonts w:ascii="Arial" w:hAnsi="Arial" w:cs="Arial"/>
                <w:sz w:val="24"/>
                <w:szCs w:val="24"/>
              </w:rPr>
            </w:pPr>
            <w:r w:rsidRPr="00CC0623">
              <w:rPr>
                <w:rFonts w:ascii="Arial" w:hAnsi="Arial" w:cs="Arial"/>
                <w:b/>
                <w:sz w:val="24"/>
                <w:szCs w:val="24"/>
              </w:rPr>
              <w:t>Empowering -</w:t>
            </w:r>
            <w:r w:rsidRPr="00CC0623">
              <w:rPr>
                <w:rFonts w:ascii="Arial" w:hAnsi="Arial" w:cs="Arial"/>
                <w:sz w:val="24"/>
                <w:szCs w:val="24"/>
              </w:rPr>
              <w:t xml:space="preserve"> Our people take accountability for their decisions and actions</w:t>
            </w:r>
          </w:p>
          <w:p w14:paraId="6FCE567A" w14:textId="77777777" w:rsidR="00606B97" w:rsidRPr="007C53E0" w:rsidRDefault="00606B97" w:rsidP="009B2D30">
            <w:pPr>
              <w:rPr>
                <w:rFonts w:ascii="Arial" w:hAnsi="Arial" w:cs="Arial"/>
                <w:sz w:val="24"/>
                <w:szCs w:val="24"/>
              </w:rPr>
            </w:pPr>
            <w:r w:rsidRPr="00CC0623">
              <w:rPr>
                <w:rFonts w:ascii="Arial" w:hAnsi="Arial" w:cs="Arial"/>
                <w:b/>
                <w:sz w:val="24"/>
                <w:szCs w:val="24"/>
              </w:rPr>
              <w:t>Externally Focused</w:t>
            </w:r>
            <w:r w:rsidRPr="00CC0623">
              <w:rPr>
                <w:rFonts w:ascii="Arial" w:hAnsi="Arial" w:cs="Arial"/>
                <w:sz w:val="24"/>
                <w:szCs w:val="24"/>
              </w:rPr>
              <w:t xml:space="preserve"> - Residents, families and communities at the heart of decision making </w:t>
            </w:r>
          </w:p>
        </w:tc>
      </w:tr>
    </w:tbl>
    <w:p w14:paraId="3EA5A89B" w14:textId="601A7888" w:rsidR="00606B97" w:rsidRDefault="00606B97" w:rsidP="00606B97"/>
    <w:sectPr w:rsidR="00606B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24AB" w14:textId="77777777" w:rsidR="00A00931" w:rsidRDefault="00A00931" w:rsidP="00A00931">
      <w:pPr>
        <w:spacing w:after="0" w:line="240" w:lineRule="auto"/>
      </w:pPr>
      <w:r>
        <w:separator/>
      </w:r>
    </w:p>
  </w:endnote>
  <w:endnote w:type="continuationSeparator" w:id="0">
    <w:p w14:paraId="0228D6A5" w14:textId="77777777" w:rsidR="00A00931" w:rsidRDefault="00A00931" w:rsidP="00A00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9282" w14:textId="77777777" w:rsidR="00A00931" w:rsidRDefault="00A00931" w:rsidP="00A00931">
      <w:pPr>
        <w:spacing w:after="0" w:line="240" w:lineRule="auto"/>
      </w:pPr>
      <w:r>
        <w:separator/>
      </w:r>
    </w:p>
  </w:footnote>
  <w:footnote w:type="continuationSeparator" w:id="0">
    <w:p w14:paraId="206B4460" w14:textId="77777777" w:rsidR="00A00931" w:rsidRDefault="00A00931" w:rsidP="00A00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BCD"/>
    <w:multiLevelType w:val="hybridMultilevel"/>
    <w:tmpl w:val="865E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B4D13C1"/>
    <w:multiLevelType w:val="hybridMultilevel"/>
    <w:tmpl w:val="3AC2A206"/>
    <w:lvl w:ilvl="0" w:tplc="CCD82A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9788F"/>
    <w:multiLevelType w:val="hybridMultilevel"/>
    <w:tmpl w:val="6D56E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91B2F"/>
    <w:multiLevelType w:val="hybridMultilevel"/>
    <w:tmpl w:val="99EA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02C39"/>
    <w:multiLevelType w:val="hybridMultilevel"/>
    <w:tmpl w:val="B6A6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A7E13"/>
    <w:multiLevelType w:val="hybridMultilevel"/>
    <w:tmpl w:val="E1865D90"/>
    <w:lvl w:ilvl="0" w:tplc="CCD82AD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4267C"/>
    <w:multiLevelType w:val="singleLevel"/>
    <w:tmpl w:val="08090001"/>
    <w:lvl w:ilvl="0">
      <w:start w:val="1"/>
      <w:numFmt w:val="bullet"/>
      <w:lvlText w:val=""/>
      <w:lvlJc w:val="left"/>
      <w:pPr>
        <w:ind w:left="720" w:hanging="360"/>
      </w:pPr>
      <w:rPr>
        <w:rFonts w:ascii="Symbol" w:hAnsi="Symbol" w:hint="default"/>
      </w:rPr>
    </w:lvl>
  </w:abstractNum>
  <w:num w:numId="1" w16cid:durableId="1882669747">
    <w:abstractNumId w:val="1"/>
  </w:num>
  <w:num w:numId="2" w16cid:durableId="556160806">
    <w:abstractNumId w:val="1"/>
  </w:num>
  <w:num w:numId="3" w16cid:durableId="340164515">
    <w:abstractNumId w:val="1"/>
  </w:num>
  <w:num w:numId="4" w16cid:durableId="1303268391">
    <w:abstractNumId w:val="1"/>
  </w:num>
  <w:num w:numId="5" w16cid:durableId="1013918017">
    <w:abstractNumId w:val="1"/>
  </w:num>
  <w:num w:numId="6" w16cid:durableId="1047072679">
    <w:abstractNumId w:val="1"/>
  </w:num>
  <w:num w:numId="7" w16cid:durableId="1135101555">
    <w:abstractNumId w:val="1"/>
  </w:num>
  <w:num w:numId="8" w16cid:durableId="521824928">
    <w:abstractNumId w:val="1"/>
  </w:num>
  <w:num w:numId="9" w16cid:durableId="1418136880">
    <w:abstractNumId w:val="1"/>
  </w:num>
  <w:num w:numId="10" w16cid:durableId="935094362">
    <w:abstractNumId w:val="1"/>
  </w:num>
  <w:num w:numId="11" w16cid:durableId="235406877">
    <w:abstractNumId w:val="5"/>
  </w:num>
  <w:num w:numId="12" w16cid:durableId="673655244">
    <w:abstractNumId w:val="3"/>
  </w:num>
  <w:num w:numId="13" w16cid:durableId="783504985">
    <w:abstractNumId w:val="7"/>
  </w:num>
  <w:num w:numId="14" w16cid:durableId="1702901600">
    <w:abstractNumId w:val="4"/>
  </w:num>
  <w:num w:numId="15" w16cid:durableId="31926888">
    <w:abstractNumId w:val="0"/>
  </w:num>
  <w:num w:numId="16" w16cid:durableId="1925605081">
    <w:abstractNumId w:val="2"/>
  </w:num>
  <w:num w:numId="17" w16cid:durableId="219554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606B97"/>
    <w:rsid w:val="001C76AF"/>
    <w:rsid w:val="00516245"/>
    <w:rsid w:val="00606B97"/>
    <w:rsid w:val="00A00931"/>
    <w:rsid w:val="00FF7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6DF87B38"/>
  <w15:chartTrackingRefBased/>
  <w15:docId w15:val="{893810DE-2B7D-4AC9-B3EC-1DF35842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97"/>
  </w:style>
  <w:style w:type="paragraph" w:styleId="Heading1">
    <w:name w:val="heading 1"/>
    <w:basedOn w:val="Normal"/>
    <w:next w:val="Normal"/>
    <w:link w:val="Heading1Char"/>
    <w:uiPriority w:val="9"/>
    <w:qFormat/>
    <w:rsid w:val="00606B9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606B9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06B9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06B9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06B9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06B9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06B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6B9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06B9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6B9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06B9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606B9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606B9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06B9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06B9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06B9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06B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06B9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06B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06B97"/>
    <w:pPr>
      <w:spacing w:line="240" w:lineRule="auto"/>
    </w:pPr>
    <w:rPr>
      <w:b/>
      <w:bCs/>
      <w:color w:val="4472C4" w:themeColor="accent1"/>
      <w:sz w:val="18"/>
      <w:szCs w:val="18"/>
    </w:rPr>
  </w:style>
  <w:style w:type="paragraph" w:styleId="Title">
    <w:name w:val="Title"/>
    <w:basedOn w:val="Normal"/>
    <w:next w:val="Normal"/>
    <w:link w:val="TitleChar"/>
    <w:uiPriority w:val="10"/>
    <w:qFormat/>
    <w:rsid w:val="00606B9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06B9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606B9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06B9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606B97"/>
    <w:rPr>
      <w:b/>
      <w:bCs/>
    </w:rPr>
  </w:style>
  <w:style w:type="character" w:styleId="Emphasis">
    <w:name w:val="Emphasis"/>
    <w:basedOn w:val="DefaultParagraphFont"/>
    <w:uiPriority w:val="20"/>
    <w:qFormat/>
    <w:rsid w:val="00606B97"/>
    <w:rPr>
      <w:i/>
      <w:iCs/>
    </w:rPr>
  </w:style>
  <w:style w:type="paragraph" w:styleId="NoSpacing">
    <w:name w:val="No Spacing"/>
    <w:uiPriority w:val="1"/>
    <w:qFormat/>
    <w:rsid w:val="00606B97"/>
    <w:pPr>
      <w:spacing w:after="0" w:line="240" w:lineRule="auto"/>
    </w:pPr>
  </w:style>
  <w:style w:type="paragraph" w:styleId="Quote">
    <w:name w:val="Quote"/>
    <w:basedOn w:val="Normal"/>
    <w:next w:val="Normal"/>
    <w:link w:val="QuoteChar"/>
    <w:uiPriority w:val="29"/>
    <w:qFormat/>
    <w:rsid w:val="00606B97"/>
    <w:rPr>
      <w:i/>
      <w:iCs/>
      <w:color w:val="000000" w:themeColor="text1"/>
    </w:rPr>
  </w:style>
  <w:style w:type="character" w:customStyle="1" w:styleId="QuoteChar">
    <w:name w:val="Quote Char"/>
    <w:basedOn w:val="DefaultParagraphFont"/>
    <w:link w:val="Quote"/>
    <w:uiPriority w:val="29"/>
    <w:rsid w:val="00606B97"/>
    <w:rPr>
      <w:i/>
      <w:iCs/>
      <w:color w:val="000000" w:themeColor="text1"/>
    </w:rPr>
  </w:style>
  <w:style w:type="paragraph" w:styleId="IntenseQuote">
    <w:name w:val="Intense Quote"/>
    <w:basedOn w:val="Normal"/>
    <w:next w:val="Normal"/>
    <w:link w:val="IntenseQuoteChar"/>
    <w:uiPriority w:val="30"/>
    <w:qFormat/>
    <w:rsid w:val="00606B9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06B97"/>
    <w:rPr>
      <w:b/>
      <w:bCs/>
      <w:i/>
      <w:iCs/>
      <w:color w:val="4472C4" w:themeColor="accent1"/>
    </w:rPr>
  </w:style>
  <w:style w:type="character" w:styleId="SubtleEmphasis">
    <w:name w:val="Subtle Emphasis"/>
    <w:basedOn w:val="DefaultParagraphFont"/>
    <w:uiPriority w:val="19"/>
    <w:qFormat/>
    <w:rsid w:val="00606B97"/>
    <w:rPr>
      <w:i/>
      <w:iCs/>
      <w:color w:val="808080" w:themeColor="text1" w:themeTint="7F"/>
    </w:rPr>
  </w:style>
  <w:style w:type="character" w:styleId="IntenseEmphasis">
    <w:name w:val="Intense Emphasis"/>
    <w:basedOn w:val="DefaultParagraphFont"/>
    <w:uiPriority w:val="21"/>
    <w:qFormat/>
    <w:rsid w:val="00606B97"/>
    <w:rPr>
      <w:b/>
      <w:bCs/>
      <w:i/>
      <w:iCs/>
      <w:color w:val="4472C4" w:themeColor="accent1"/>
    </w:rPr>
  </w:style>
  <w:style w:type="character" w:styleId="SubtleReference">
    <w:name w:val="Subtle Reference"/>
    <w:basedOn w:val="DefaultParagraphFont"/>
    <w:uiPriority w:val="31"/>
    <w:qFormat/>
    <w:rsid w:val="00606B97"/>
    <w:rPr>
      <w:smallCaps/>
      <w:color w:val="ED7D31" w:themeColor="accent2"/>
      <w:u w:val="single"/>
    </w:rPr>
  </w:style>
  <w:style w:type="character" w:styleId="IntenseReference">
    <w:name w:val="Intense Reference"/>
    <w:basedOn w:val="DefaultParagraphFont"/>
    <w:uiPriority w:val="32"/>
    <w:qFormat/>
    <w:rsid w:val="00606B97"/>
    <w:rPr>
      <w:b/>
      <w:bCs/>
      <w:smallCaps/>
      <w:color w:val="ED7D31" w:themeColor="accent2"/>
      <w:spacing w:val="5"/>
      <w:u w:val="single"/>
    </w:rPr>
  </w:style>
  <w:style w:type="character" w:styleId="BookTitle">
    <w:name w:val="Book Title"/>
    <w:basedOn w:val="DefaultParagraphFont"/>
    <w:uiPriority w:val="33"/>
    <w:qFormat/>
    <w:rsid w:val="00606B97"/>
    <w:rPr>
      <w:b/>
      <w:bCs/>
      <w:smallCaps/>
      <w:spacing w:val="5"/>
    </w:rPr>
  </w:style>
  <w:style w:type="paragraph" w:styleId="TOCHeading">
    <w:name w:val="TOC Heading"/>
    <w:basedOn w:val="Heading1"/>
    <w:next w:val="Normal"/>
    <w:uiPriority w:val="39"/>
    <w:semiHidden/>
    <w:unhideWhenUsed/>
    <w:qFormat/>
    <w:rsid w:val="00606B97"/>
    <w:pPr>
      <w:outlineLvl w:val="9"/>
    </w:pPr>
  </w:style>
  <w:style w:type="paragraph" w:styleId="ListParagraph">
    <w:name w:val="List Paragraph"/>
    <w:basedOn w:val="Normal"/>
    <w:uiPriority w:val="34"/>
    <w:qFormat/>
    <w:rsid w:val="00606B97"/>
    <w:pPr>
      <w:spacing w:after="0" w:line="240" w:lineRule="auto"/>
      <w:ind w:left="720"/>
    </w:pPr>
    <w:rPr>
      <w:rFonts w:ascii="Times New Roman" w:eastAsia="Times New Roman"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Clark - GT TRA</dc:creator>
  <cp:keywords/>
  <dc:description/>
  <cp:lastModifiedBy>Sarah Clark - GT TRA</cp:lastModifiedBy>
  <cp:revision>2</cp:revision>
  <dcterms:created xsi:type="dcterms:W3CDTF">2022-09-16T07:29:00Z</dcterms:created>
  <dcterms:modified xsi:type="dcterms:W3CDTF">2022-09-21T10:56:00Z</dcterms:modified>
</cp:coreProperties>
</file>